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120" w:rsidP="001921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2-162-1703/2025</w:t>
      </w:r>
    </w:p>
    <w:p w:rsidR="00192120" w:rsidP="001921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0034-01-2025-000211-97</w:t>
      </w:r>
    </w:p>
    <w:p w:rsidR="00192120" w:rsidP="00192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92120" w:rsidP="00192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192120" w:rsidP="00192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192120" w:rsidP="00192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120" w:rsidP="00192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192120" w:rsidP="0019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192120" w:rsidP="00192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192120" w:rsidP="00192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2-162-1703/2025 по исковому заявлению  Акционерного общества   Микрокредитная  компания «</w:t>
      </w:r>
      <w:r>
        <w:rPr>
          <w:rFonts w:ascii="Times New Roman" w:hAnsi="Times New Roman" w:cs="Times New Roman"/>
          <w:sz w:val="28"/>
          <w:szCs w:val="28"/>
        </w:rPr>
        <w:t>Займ</w:t>
      </w:r>
      <w:r>
        <w:rPr>
          <w:rFonts w:ascii="Times New Roman" w:hAnsi="Times New Roman" w:cs="Times New Roman"/>
          <w:sz w:val="28"/>
          <w:szCs w:val="28"/>
        </w:rPr>
        <w:t xml:space="preserve">-Экспресс» к  Бородиной Татьяне   Викторовне   взыскании   задолженности  по  договору   займа,  судебных  расходов </w:t>
      </w:r>
    </w:p>
    <w:p w:rsidR="00192120" w:rsidP="001921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192120" w:rsidP="001921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2120" w:rsidP="00192120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92120" w:rsidP="001921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Акционерного общества   Микрокредитная  компания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-Экспресс» к  Бородиной Татьяне   Викторовне   о  взыскании   задолженности  по  договору   займа,  судебных  расходов,  удовлетворить. </w:t>
      </w:r>
    </w:p>
    <w:p w:rsidR="00192120" w:rsidP="0019212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Бородиной Татьяны Викторовны, </w:t>
      </w:r>
      <w:r w:rsidR="00941206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Акционерного общества   Микрокредитная  компания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>-Экспресс» (ИНН 9703154018 ОГРН 1237700573175) задолженность по договору займа от 1</w:t>
      </w:r>
      <w:r w:rsidR="00296E2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96E2E">
        <w:rPr>
          <w:sz w:val="28"/>
          <w:szCs w:val="28"/>
        </w:rPr>
        <w:t>6</w:t>
      </w:r>
      <w:r>
        <w:rPr>
          <w:sz w:val="28"/>
          <w:szCs w:val="28"/>
        </w:rPr>
        <w:t>.2023 №755472-901-</w:t>
      </w:r>
      <w:r w:rsidR="00296E2E">
        <w:rPr>
          <w:sz w:val="28"/>
          <w:szCs w:val="28"/>
        </w:rPr>
        <w:t>2</w:t>
      </w:r>
      <w:r>
        <w:rPr>
          <w:sz w:val="28"/>
          <w:szCs w:val="28"/>
        </w:rPr>
        <w:t>3 за период с 15.06.2023 по 12.11.2023  в размере 28340,00 рублей, в том  числе основной долг  в размере  13000,00 рублей,  задолженность по уплате процентов за пользование займом   в размере 15340,00 рублей,  а также  расходы по оплате государственной пошлины в размере 4000,00 рублей.</w:t>
      </w:r>
    </w:p>
    <w:p w:rsidR="00192120" w:rsidP="0019212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192120" w:rsidP="00192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92120" w:rsidP="001921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92120" w:rsidP="0019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192120" w:rsidP="00192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20" w:rsidP="0019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="00296E2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296E2E" w:rsidP="0029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E2E" w:rsidRPr="00296E2E" w:rsidP="0029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Подлинник  резолютивной</w:t>
      </w:r>
      <w:r>
        <w:rPr>
          <w:rFonts w:ascii="Times New Roman" w:hAnsi="Times New Roman" w:cs="Times New Roman"/>
          <w:sz w:val="18"/>
          <w:szCs w:val="18"/>
        </w:rPr>
        <w:t xml:space="preserve"> части решения суда  подшит  в  материалах гражданского   дела № 2-162-1703/2025 судебного  участка  № 3 Когалымского  судебного  района  Ханты-Мансийского  автономного округа –Югры </w:t>
      </w:r>
    </w:p>
    <w:p w:rsidR="00192120" w:rsidP="00192120">
      <w:pPr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E2A7D"/>
    <w:sectPr w:rsidSect="00DF15D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3F"/>
    <w:rsid w:val="00192120"/>
    <w:rsid w:val="001E2A7D"/>
    <w:rsid w:val="00296E2E"/>
    <w:rsid w:val="00941206"/>
    <w:rsid w:val="00C3653F"/>
    <w:rsid w:val="00C51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EA971E-0146-4E0A-B14C-BC7BD534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2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120"/>
    <w:rPr>
      <w:color w:val="0000FF"/>
      <w:u w:val="single"/>
    </w:rPr>
  </w:style>
  <w:style w:type="paragraph" w:styleId="NoSpacing">
    <w:name w:val="No Spacing"/>
    <w:uiPriority w:val="1"/>
    <w:qFormat/>
    <w:rsid w:val="00192120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19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9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